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6D" w:rsidRDefault="001B0567" w:rsidP="001B0567">
      <w:pPr>
        <w:jc w:val="center"/>
        <w:rPr>
          <w:rFonts w:ascii="方正小标宋_GBK" w:eastAsia="方正小标宋_GBK" w:hAnsi="黑体" w:cs="黑体" w:hint="eastAsia"/>
          <w:color w:val="000000" w:themeColor="text1"/>
          <w:sz w:val="28"/>
          <w:szCs w:val="28"/>
        </w:rPr>
      </w:pPr>
      <w:r w:rsidRPr="001B0567">
        <w:rPr>
          <w:rFonts w:ascii="方正小标宋_GBK" w:eastAsia="方正小标宋_GBK" w:hAnsi="黑体" w:cs="黑体" w:hint="eastAsia"/>
          <w:color w:val="000000" w:themeColor="text1"/>
          <w:sz w:val="28"/>
          <w:szCs w:val="28"/>
        </w:rPr>
        <w:t>重点科研平台整改工作</w:t>
      </w:r>
      <w:r w:rsidRPr="001B0567">
        <w:rPr>
          <w:rFonts w:ascii="方正小标宋_GBK" w:eastAsia="方正小标宋_GBK" w:hAnsi="黑体" w:cs="黑体" w:hint="eastAsia"/>
          <w:color w:val="000000" w:themeColor="text1"/>
          <w:sz w:val="28"/>
          <w:szCs w:val="28"/>
        </w:rPr>
        <w:t>进度表</w:t>
      </w:r>
    </w:p>
    <w:tbl>
      <w:tblPr>
        <w:tblStyle w:val="a3"/>
        <w:tblpPr w:leftFromText="180" w:rightFromText="180" w:vertAnchor="page" w:horzAnchor="page" w:tblpX="1108" w:tblpY="1870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4357"/>
        <w:gridCol w:w="4125"/>
        <w:gridCol w:w="4275"/>
      </w:tblGrid>
      <w:tr w:rsidR="001B0567" w:rsidTr="00F27254">
        <w:trPr>
          <w:trHeight w:val="555"/>
        </w:trPr>
        <w:tc>
          <w:tcPr>
            <w:tcW w:w="2093" w:type="dxa"/>
            <w:gridSpan w:val="3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工作安排</w:t>
            </w:r>
          </w:p>
        </w:tc>
        <w:tc>
          <w:tcPr>
            <w:tcW w:w="4357" w:type="dxa"/>
            <w:vAlign w:val="center"/>
          </w:tcPr>
          <w:p w:rsidR="001B0567" w:rsidRDefault="001B0567" w:rsidP="00F2725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4125" w:type="dxa"/>
            <w:vAlign w:val="center"/>
          </w:tcPr>
          <w:p w:rsidR="001B0567" w:rsidRDefault="001B0567" w:rsidP="00F2725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4275" w:type="dxa"/>
            <w:vAlign w:val="center"/>
          </w:tcPr>
          <w:p w:rsidR="001B0567" w:rsidRDefault="001B0567" w:rsidP="00F2725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平台</w:t>
            </w:r>
          </w:p>
        </w:tc>
      </w:tr>
      <w:tr w:rsidR="001B0567" w:rsidTr="00F27254">
        <w:trPr>
          <w:trHeight w:val="603"/>
        </w:trPr>
        <w:tc>
          <w:tcPr>
            <w:tcW w:w="534" w:type="dxa"/>
            <w:vMerge w:val="restart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自查论证阶段</w:t>
            </w:r>
          </w:p>
        </w:tc>
        <w:tc>
          <w:tcPr>
            <w:tcW w:w="567" w:type="dxa"/>
            <w:vMerge w:val="restart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第一批次</w:t>
            </w:r>
          </w:p>
        </w:tc>
        <w:tc>
          <w:tcPr>
            <w:tcW w:w="992" w:type="dxa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7月15日前</w:t>
            </w:r>
          </w:p>
        </w:tc>
        <w:tc>
          <w:tcPr>
            <w:tcW w:w="4357" w:type="dxa"/>
            <w:vMerge w:val="restart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进行相关政策解读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，指导、督促、</w:t>
            </w:r>
            <w:r>
              <w:rPr>
                <w:rFonts w:ascii="仿宋" w:eastAsia="仿宋" w:hAnsi="仿宋"/>
                <w:sz w:val="24"/>
                <w:szCs w:val="24"/>
              </w:rPr>
              <w:t>配合平台开展自查</w:t>
            </w:r>
          </w:p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召开国家和省部级重点实验室座谈会</w:t>
            </w:r>
          </w:p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与学院对接督促其配合学校和平台开展论证工作</w:t>
            </w:r>
          </w:p>
        </w:tc>
        <w:tc>
          <w:tcPr>
            <w:tcW w:w="412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支持和配合</w:t>
            </w:r>
            <w:r>
              <w:rPr>
                <w:rFonts w:ascii="仿宋" w:eastAsia="仿宋" w:hAnsi="仿宋"/>
                <w:sz w:val="24"/>
                <w:szCs w:val="24"/>
              </w:rPr>
              <w:t>平台开展自查</w:t>
            </w:r>
          </w:p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参加学校层面座谈会</w:t>
            </w:r>
          </w:p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参加平台学术委员会或同行专家论证</w:t>
            </w:r>
          </w:p>
        </w:tc>
        <w:tc>
          <w:tcPr>
            <w:tcW w:w="427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对照方案和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整改提纲</w:t>
            </w:r>
            <w:r>
              <w:rPr>
                <w:rFonts w:ascii="仿宋" w:eastAsia="仿宋" w:hAnsi="仿宋"/>
                <w:sz w:val="24"/>
                <w:szCs w:val="24"/>
              </w:rPr>
              <w:t>要求开展自查</w:t>
            </w:r>
          </w:p>
          <w:p w:rsidR="001B0567" w:rsidRDefault="001B0567" w:rsidP="00F27254">
            <w:pPr>
              <w:pStyle w:val="a4"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国家和省部级重点实验室参加学校层面座谈会</w:t>
            </w:r>
          </w:p>
          <w:p w:rsidR="001B0567" w:rsidRDefault="001B0567" w:rsidP="00F27254">
            <w:pPr>
              <w:pStyle w:val="a4"/>
              <w:numPr>
                <w:ilvl w:val="0"/>
                <w:numId w:val="4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将自查整改方案提交学术委员会或同行专家研讨，并进行修改完善</w:t>
            </w:r>
          </w:p>
        </w:tc>
      </w:tr>
      <w:tr w:rsidR="001B0567" w:rsidTr="00F27254">
        <w:trPr>
          <w:trHeight w:val="630"/>
        </w:trPr>
        <w:tc>
          <w:tcPr>
            <w:tcW w:w="534" w:type="dxa"/>
            <w:vMerge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7月20日前</w:t>
            </w:r>
          </w:p>
        </w:tc>
        <w:tc>
          <w:tcPr>
            <w:tcW w:w="4357" w:type="dxa"/>
            <w:vMerge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组织召开学院层面的</w:t>
            </w:r>
            <w:r>
              <w:rPr>
                <w:rFonts w:ascii="仿宋" w:eastAsia="仿宋" w:hAnsi="仿宋"/>
                <w:sz w:val="24"/>
                <w:szCs w:val="24"/>
              </w:rPr>
              <w:t>平台整改方案专题研讨</w:t>
            </w:r>
          </w:p>
        </w:tc>
        <w:tc>
          <w:tcPr>
            <w:tcW w:w="427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参加学院专题研讨会，进一步</w:t>
            </w:r>
            <w:r>
              <w:rPr>
                <w:rFonts w:ascii="仿宋" w:eastAsia="仿宋" w:hAnsi="仿宋"/>
                <w:sz w:val="24"/>
                <w:szCs w:val="24"/>
              </w:rPr>
              <w:t>修改完善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整改方案</w:t>
            </w:r>
          </w:p>
        </w:tc>
      </w:tr>
      <w:tr w:rsidR="001B0567" w:rsidTr="00F27254">
        <w:trPr>
          <w:trHeight w:val="565"/>
        </w:trPr>
        <w:tc>
          <w:tcPr>
            <w:tcW w:w="534" w:type="dxa"/>
            <w:vMerge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7月25日前</w:t>
            </w:r>
          </w:p>
        </w:tc>
        <w:tc>
          <w:tcPr>
            <w:tcW w:w="4357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召开部分平台整改方案论证会</w:t>
            </w:r>
          </w:p>
        </w:tc>
        <w:tc>
          <w:tcPr>
            <w:tcW w:w="412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参加学校层面论证会</w:t>
            </w:r>
          </w:p>
        </w:tc>
        <w:tc>
          <w:tcPr>
            <w:tcW w:w="427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参加学校层面论证会</w:t>
            </w:r>
          </w:p>
        </w:tc>
      </w:tr>
      <w:tr w:rsidR="001B0567" w:rsidTr="00F27254">
        <w:trPr>
          <w:trHeight w:val="1563"/>
        </w:trPr>
        <w:tc>
          <w:tcPr>
            <w:tcW w:w="534" w:type="dxa"/>
            <w:vMerge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第二批次</w:t>
            </w:r>
          </w:p>
        </w:tc>
        <w:tc>
          <w:tcPr>
            <w:tcW w:w="992" w:type="dxa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9月30日前</w:t>
            </w:r>
          </w:p>
        </w:tc>
        <w:tc>
          <w:tcPr>
            <w:tcW w:w="4357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进行相关政策解读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，指导、督促、</w:t>
            </w:r>
            <w:r>
              <w:rPr>
                <w:rFonts w:ascii="仿宋" w:eastAsia="仿宋" w:hAnsi="仿宋"/>
                <w:sz w:val="24"/>
                <w:szCs w:val="24"/>
              </w:rPr>
              <w:t>配合平台开展自查</w:t>
            </w:r>
          </w:p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与学院对接督促其配合学校和平台开展论证工作</w:t>
            </w:r>
          </w:p>
        </w:tc>
        <w:tc>
          <w:tcPr>
            <w:tcW w:w="412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组织平台开展自查</w:t>
            </w:r>
          </w:p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参加平台学术委员会或同行专家论证</w:t>
            </w:r>
          </w:p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对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各平台整改方案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进行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专题研讨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并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将修改完善的平台整改方案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提交科技处</w:t>
            </w:r>
          </w:p>
        </w:tc>
        <w:tc>
          <w:tcPr>
            <w:tcW w:w="427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对照方案和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整改提纲</w:t>
            </w:r>
            <w:r>
              <w:rPr>
                <w:rFonts w:ascii="仿宋" w:eastAsia="仿宋" w:hAnsi="仿宋"/>
                <w:sz w:val="24"/>
                <w:szCs w:val="24"/>
              </w:rPr>
              <w:t>要求开展自查</w:t>
            </w:r>
          </w:p>
          <w:p w:rsidR="001B0567" w:rsidRDefault="001B0567" w:rsidP="00F27254">
            <w:pPr>
              <w:pStyle w:val="a4"/>
              <w:numPr>
                <w:ilvl w:val="0"/>
                <w:numId w:val="3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将自查整改方案提交学术委员会或同行专家论证，完善自查整改方案并提交学院</w:t>
            </w:r>
          </w:p>
          <w:p w:rsidR="001B0567" w:rsidRDefault="001B0567" w:rsidP="00F27254">
            <w:pPr>
              <w:pStyle w:val="a4"/>
              <w:numPr>
                <w:ilvl w:val="0"/>
                <w:numId w:val="5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根据学院意见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形成最终提交方案</w:t>
            </w:r>
          </w:p>
        </w:tc>
      </w:tr>
      <w:tr w:rsidR="001B0567" w:rsidTr="00F27254">
        <w:trPr>
          <w:trHeight w:val="552"/>
        </w:trPr>
        <w:tc>
          <w:tcPr>
            <w:tcW w:w="534" w:type="dxa"/>
            <w:vMerge w:val="restart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整改提高阶段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8月30日前</w:t>
            </w:r>
          </w:p>
        </w:tc>
        <w:tc>
          <w:tcPr>
            <w:tcW w:w="4357" w:type="dxa"/>
            <w:vMerge w:val="restart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对照平台整改方案，督促和支持平台落实整改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平台建设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主体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责任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和</w:t>
            </w:r>
            <w:proofErr w:type="gramEnd"/>
          </w:p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构建学校重点科研平台建设管理体系，制定重点科研平台建设管理办法</w:t>
            </w:r>
          </w:p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选取部分平台开展试点</w:t>
            </w:r>
          </w:p>
        </w:tc>
        <w:tc>
          <w:tcPr>
            <w:tcW w:w="4125" w:type="dxa"/>
            <w:vMerge w:val="restart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夯实整改任务，督促、支持平台开展整改工作</w:t>
            </w:r>
          </w:p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提出平台建设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定位和管理体制机制等的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意见建议</w:t>
            </w:r>
          </w:p>
        </w:tc>
        <w:tc>
          <w:tcPr>
            <w:tcW w:w="427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第一批次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平台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完成初步整改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</w:t>
            </w:r>
          </w:p>
        </w:tc>
      </w:tr>
      <w:tr w:rsidR="001B0567" w:rsidTr="00F27254">
        <w:trPr>
          <w:trHeight w:val="519"/>
        </w:trPr>
        <w:tc>
          <w:tcPr>
            <w:tcW w:w="534" w:type="dxa"/>
            <w:vMerge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10月30日前</w:t>
            </w:r>
          </w:p>
        </w:tc>
        <w:tc>
          <w:tcPr>
            <w:tcW w:w="4357" w:type="dxa"/>
            <w:vMerge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25" w:type="dxa"/>
            <w:vMerge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二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批次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平台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完成初步整改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</w:t>
            </w:r>
          </w:p>
        </w:tc>
      </w:tr>
      <w:tr w:rsidR="001B0567" w:rsidTr="00F27254">
        <w:trPr>
          <w:trHeight w:val="480"/>
        </w:trPr>
        <w:tc>
          <w:tcPr>
            <w:tcW w:w="534" w:type="dxa"/>
            <w:vMerge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11月20日前</w:t>
            </w:r>
          </w:p>
        </w:tc>
        <w:tc>
          <w:tcPr>
            <w:tcW w:w="4357" w:type="dxa"/>
            <w:vMerge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125" w:type="dxa"/>
            <w:vMerge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所有平台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持续整改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提高</w:t>
            </w:r>
          </w:p>
        </w:tc>
      </w:tr>
      <w:tr w:rsidR="001B0567" w:rsidTr="001B0567">
        <w:trPr>
          <w:trHeight w:val="651"/>
        </w:trPr>
        <w:tc>
          <w:tcPr>
            <w:tcW w:w="534" w:type="dxa"/>
            <w:vMerge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0567" w:rsidRDefault="001B0567" w:rsidP="00F27254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12月10日前</w:t>
            </w:r>
          </w:p>
        </w:tc>
        <w:tc>
          <w:tcPr>
            <w:tcW w:w="4357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召开平台建设整改总结会</w:t>
            </w:r>
          </w:p>
        </w:tc>
        <w:tc>
          <w:tcPr>
            <w:tcW w:w="412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平台建设整改总结会</w:t>
            </w:r>
          </w:p>
        </w:tc>
        <w:tc>
          <w:tcPr>
            <w:tcW w:w="4275" w:type="dxa"/>
            <w:vAlign w:val="center"/>
          </w:tcPr>
          <w:p w:rsidR="001B0567" w:rsidRDefault="001B0567" w:rsidP="00F27254">
            <w:pPr>
              <w:pStyle w:val="a4"/>
              <w:numPr>
                <w:ilvl w:val="0"/>
                <w:numId w:val="3"/>
              </w:numPr>
              <w:spacing w:line="300" w:lineRule="exact"/>
              <w:ind w:firstLineChars="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平台建设整改总结会</w:t>
            </w:r>
          </w:p>
        </w:tc>
      </w:tr>
    </w:tbl>
    <w:p w:rsidR="001B0567" w:rsidRPr="001B0567" w:rsidRDefault="001B0567">
      <w:pPr>
        <w:rPr>
          <w:sz w:val="28"/>
          <w:szCs w:val="28"/>
        </w:rPr>
      </w:pPr>
    </w:p>
    <w:sectPr w:rsidR="001B0567" w:rsidRPr="001B0567" w:rsidSect="001B0567">
      <w:pgSz w:w="16838" w:h="11906" w:orient="landscape"/>
      <w:pgMar w:top="1135" w:right="1440" w:bottom="156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6E904"/>
    <w:multiLevelType w:val="singleLevel"/>
    <w:tmpl w:val="8786E9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E4228192"/>
    <w:multiLevelType w:val="singleLevel"/>
    <w:tmpl w:val="E422819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162E182C"/>
    <w:multiLevelType w:val="hybridMultilevel"/>
    <w:tmpl w:val="FFD2D5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BC17F0"/>
    <w:multiLevelType w:val="hybridMultilevel"/>
    <w:tmpl w:val="2D58D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757254"/>
    <w:multiLevelType w:val="hybridMultilevel"/>
    <w:tmpl w:val="980ED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67"/>
    <w:rsid w:val="001B0567"/>
    <w:rsid w:val="0056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B056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5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B056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5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>Win10NeT.COM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1</cp:revision>
  <dcterms:created xsi:type="dcterms:W3CDTF">2021-06-24T07:02:00Z</dcterms:created>
  <dcterms:modified xsi:type="dcterms:W3CDTF">2021-06-24T07:06:00Z</dcterms:modified>
</cp:coreProperties>
</file>