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F6" w:rsidRPr="00783E9F" w:rsidRDefault="00A20FE3" w:rsidP="005C3623">
      <w:pPr>
        <w:spacing w:line="68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783E9F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关于征集20</w:t>
      </w:r>
      <w:r w:rsidR="00A9065B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2</w:t>
      </w:r>
      <w:r w:rsidR="00B44C04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1</w:t>
      </w:r>
      <w:r w:rsidRPr="00783E9F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年度决策咨询课题选题的</w:t>
      </w:r>
      <w:r w:rsidR="00B44C04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通知</w:t>
      </w:r>
    </w:p>
    <w:p w:rsidR="000330F6" w:rsidRDefault="000330F6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</w:p>
    <w:p w:rsidR="00F23E30" w:rsidRPr="000330F6" w:rsidRDefault="00751326" w:rsidP="000330F6">
      <w:pPr>
        <w:spacing w:line="680" w:lineRule="exact"/>
        <w:jc w:val="left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各有关单位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F23E30" w:rsidRDefault="00A20FE3">
      <w:pPr>
        <w:pStyle w:val="a7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为</w:t>
      </w:r>
      <w:r w:rsidR="00837E21">
        <w:rPr>
          <w:rFonts w:ascii="仿宋_GB2312" w:eastAsia="仿宋_GB2312" w:hint="eastAsia"/>
          <w:color w:val="000000"/>
          <w:sz w:val="32"/>
          <w:szCs w:val="32"/>
        </w:rPr>
        <w:t>认真落实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市委市政府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《</w:t>
      </w:r>
      <w:r w:rsidR="00837E21" w:rsidRPr="00837E21">
        <w:rPr>
          <w:rFonts w:ascii="仿宋_GB2312" w:eastAsia="仿宋_GB2312" w:hint="eastAsia"/>
          <w:color w:val="000000"/>
          <w:sz w:val="32"/>
          <w:szCs w:val="32"/>
        </w:rPr>
        <w:t>关于加强西安新型智库建设的实施意见</w:t>
      </w:r>
      <w:r w:rsidR="00837E21" w:rsidRPr="00837E21">
        <w:rPr>
          <w:rFonts w:ascii="仿宋_GB2312" w:eastAsia="仿宋_GB2312"/>
          <w:color w:val="000000"/>
          <w:sz w:val="32"/>
          <w:szCs w:val="32"/>
        </w:rPr>
        <w:t>》精神，</w:t>
      </w:r>
      <w:r>
        <w:rPr>
          <w:rFonts w:ascii="仿宋_GB2312" w:eastAsia="仿宋_GB2312" w:hint="eastAsia"/>
          <w:color w:val="000000"/>
          <w:sz w:val="32"/>
          <w:szCs w:val="32"/>
        </w:rPr>
        <w:t>切实履行好科协组织服务党委、政府科学决策的工作职责，</w:t>
      </w:r>
      <w:r w:rsidR="00421984">
        <w:rPr>
          <w:rFonts w:ascii="仿宋_GB2312" w:eastAsia="仿宋_GB2312" w:hint="eastAsia"/>
          <w:color w:val="000000"/>
          <w:sz w:val="32"/>
          <w:szCs w:val="32"/>
        </w:rPr>
        <w:t>市科协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计划组织广大科技工作者，有针对性的开展相关领域</w:t>
      </w:r>
      <w:r w:rsidR="00421984">
        <w:rPr>
          <w:rFonts w:ascii="仿宋_GB2312" w:eastAsia="仿宋_GB2312" w:hint="eastAsia"/>
          <w:color w:val="000000"/>
          <w:sz w:val="32"/>
          <w:szCs w:val="32"/>
        </w:rPr>
        <w:t>决策咨询</w:t>
      </w:r>
      <w:r w:rsidR="000330F6">
        <w:rPr>
          <w:rFonts w:ascii="仿宋_GB2312" w:eastAsia="仿宋_GB2312" w:hint="eastAsia"/>
          <w:color w:val="000000"/>
          <w:sz w:val="32"/>
          <w:szCs w:val="32"/>
        </w:rPr>
        <w:t>课题研究，</w:t>
      </w:r>
      <w:r w:rsidR="006E5F7B">
        <w:rPr>
          <w:rFonts w:ascii="仿宋_GB2312" w:eastAsia="仿宋_GB2312" w:hint="eastAsia"/>
          <w:color w:val="000000"/>
          <w:sz w:val="32"/>
          <w:szCs w:val="32"/>
        </w:rPr>
        <w:t>现</w:t>
      </w:r>
      <w:r>
        <w:rPr>
          <w:rFonts w:ascii="仿宋_GB2312" w:eastAsia="仿宋_GB2312" w:hint="eastAsia"/>
          <w:color w:val="000000"/>
          <w:sz w:val="32"/>
          <w:szCs w:val="32"/>
        </w:rPr>
        <w:t>面向各</w:t>
      </w:r>
      <w:r w:rsidR="00421984">
        <w:rPr>
          <w:rFonts w:ascii="仿宋_GB2312" w:eastAsia="仿宋_GB2312" w:hint="eastAsia"/>
          <w:color w:val="000000"/>
          <w:sz w:val="32"/>
          <w:szCs w:val="32"/>
        </w:rPr>
        <w:t>有</w:t>
      </w:r>
      <w:r>
        <w:rPr>
          <w:rFonts w:ascii="仿宋_GB2312" w:eastAsia="仿宋_GB2312" w:hint="eastAsia"/>
          <w:color w:val="000000"/>
          <w:sz w:val="32"/>
          <w:szCs w:val="32"/>
        </w:rPr>
        <w:t>关单位征集20</w:t>
      </w:r>
      <w:r w:rsidR="00B44C04">
        <w:rPr>
          <w:rFonts w:ascii="仿宋_GB2312" w:eastAsia="仿宋_GB2312" w:hint="eastAsia"/>
          <w:color w:val="000000"/>
          <w:sz w:val="32"/>
          <w:szCs w:val="32"/>
        </w:rPr>
        <w:t>21</w:t>
      </w:r>
      <w:r w:rsidR="00421984">
        <w:rPr>
          <w:rFonts w:ascii="仿宋_GB2312" w:eastAsia="仿宋_GB2312" w:hint="eastAsia"/>
          <w:color w:val="000000"/>
          <w:sz w:val="32"/>
          <w:szCs w:val="32"/>
        </w:rPr>
        <w:t>年度决策咨询课题选题</w:t>
      </w:r>
      <w:r w:rsidR="006E5F7B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6E5F7B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F23E30" w:rsidRDefault="00A20FE3">
      <w:pPr>
        <w:ind w:firstLineChars="200" w:firstLine="640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一、选题范围</w:t>
      </w:r>
    </w:p>
    <w:p w:rsidR="00F23E30" w:rsidRDefault="005F2336" w:rsidP="00877208">
      <w:pPr>
        <w:ind w:firstLineChars="223" w:firstLine="714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F2336">
        <w:rPr>
          <w:rFonts w:ascii="仿宋_GB2312" w:eastAsia="仿宋_GB2312" w:hint="eastAsia"/>
          <w:color w:val="000000"/>
          <w:sz w:val="32"/>
          <w:szCs w:val="32"/>
        </w:rPr>
        <w:t>以习近平新时代中国特色社会主义思想为指导，全面贯彻党的十九大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5F2336">
        <w:rPr>
          <w:rFonts w:ascii="仿宋_GB2312" w:eastAsia="仿宋_GB2312" w:hint="eastAsia"/>
          <w:color w:val="000000"/>
          <w:sz w:val="32"/>
          <w:szCs w:val="32"/>
        </w:rPr>
        <w:t>十九届</w:t>
      </w:r>
      <w:r>
        <w:rPr>
          <w:rFonts w:ascii="仿宋_GB2312" w:eastAsia="仿宋_GB2312" w:hint="eastAsia"/>
          <w:color w:val="000000"/>
          <w:sz w:val="32"/>
          <w:szCs w:val="32"/>
        </w:rPr>
        <w:t>五中</w:t>
      </w:r>
      <w:r w:rsidRPr="005F2336">
        <w:rPr>
          <w:rFonts w:ascii="仿宋_GB2312" w:eastAsia="仿宋_GB2312" w:hint="eastAsia"/>
          <w:color w:val="000000"/>
          <w:sz w:val="32"/>
          <w:szCs w:val="32"/>
        </w:rPr>
        <w:t>全会</w:t>
      </w:r>
      <w:r>
        <w:rPr>
          <w:rFonts w:ascii="仿宋_GB2312" w:eastAsia="仿宋_GB2312" w:hint="eastAsia"/>
          <w:color w:val="000000"/>
          <w:sz w:val="32"/>
          <w:szCs w:val="32"/>
        </w:rPr>
        <w:t>和习近平总书记来陕考察重要讲话</w:t>
      </w:r>
      <w:r w:rsidRPr="005F2336">
        <w:rPr>
          <w:rFonts w:ascii="仿宋_GB2312" w:eastAsia="仿宋_GB2312" w:hint="eastAsia"/>
          <w:color w:val="000000"/>
          <w:sz w:val="32"/>
          <w:szCs w:val="32"/>
        </w:rPr>
        <w:t>精神，</w:t>
      </w:r>
      <w:r w:rsidR="007E1D03" w:rsidRPr="0063553F">
        <w:rPr>
          <w:rFonts w:ascii="仿宋_GB2312" w:eastAsia="仿宋_GB2312" w:hint="eastAsia"/>
          <w:color w:val="000000"/>
          <w:sz w:val="32"/>
          <w:szCs w:val="32"/>
        </w:rPr>
        <w:t>以</w:t>
      </w:r>
      <w:r w:rsidR="007E1D03" w:rsidRPr="00213C3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加快国家中心城市建设</w:t>
      </w:r>
      <w:r w:rsidR="00C5770B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、</w:t>
      </w:r>
      <w:r w:rsidR="000804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推进高质量发展</w:t>
      </w:r>
      <w:r w:rsidR="00C577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为前提</w:t>
      </w:r>
      <w:r w:rsidR="00A20FE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，</w:t>
      </w:r>
      <w:r w:rsidR="006E5F7B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紧贴</w:t>
      </w:r>
      <w:r w:rsidR="005C3623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十项重点工作</w:t>
      </w:r>
      <w:r w:rsidR="006E5F7B">
        <w:rPr>
          <w:rFonts w:ascii="仿宋_GB2312" w:eastAsia="仿宋_GB2312" w:hAnsi="Tahoma" w:cs="Tahoma" w:hint="eastAsia"/>
          <w:color w:val="000000"/>
          <w:sz w:val="32"/>
          <w:szCs w:val="32"/>
          <w:shd w:val="clear" w:color="auto" w:fill="FFFFFF"/>
        </w:rPr>
        <w:t>、全力办好十四运，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围绕</w:t>
      </w:r>
      <w:r w:rsidR="006E5F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经济、科技、社会及生态</w:t>
      </w:r>
      <w:r w:rsidR="00176F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文明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等方面的突出问题，</w:t>
      </w:r>
      <w:r w:rsidR="001C5A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尤其是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产业转型升级调整中的难点问题，深化改革中行业或领域遇到的关键性问题，涉及科技工作者切身利益问题等方面</w:t>
      </w:r>
      <w:r w:rsidR="006E5F7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D54A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结合本单位职能，提出建议性的选题。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二、选题要求</w:t>
      </w:r>
    </w:p>
    <w:p w:rsidR="00F23E30" w:rsidRDefault="00176F25" w:rsidP="00176F25">
      <w:pPr>
        <w:pStyle w:val="a7"/>
        <w:spacing w:before="0" w:beforeAutospacing="0" w:after="0" w:afterAutospacing="0" w:line="557" w:lineRule="atLeast"/>
        <w:ind w:firstLine="480"/>
        <w:jc w:val="both"/>
        <w:textAlignment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选题应突出问题导向，凸显前瞻性、全局性和战略性，</w:t>
      </w:r>
      <w:r w:rsidR="002D01C1" w:rsidRPr="002D01C1">
        <w:rPr>
          <w:rFonts w:ascii="仿宋_GB2312" w:eastAsia="仿宋_GB2312" w:hint="eastAsia"/>
          <w:color w:val="000000"/>
          <w:sz w:val="32"/>
          <w:szCs w:val="32"/>
        </w:rPr>
        <w:t>符合加快推进我市治理体系和治理能力现代化要求</w:t>
      </w:r>
      <w:r w:rsidR="00B71357">
        <w:rPr>
          <w:rFonts w:ascii="仿宋_GB2312" w:eastAsia="仿宋_GB2312" w:hint="eastAsia"/>
          <w:color w:val="000000"/>
          <w:sz w:val="32"/>
          <w:szCs w:val="32"/>
        </w:rPr>
        <w:t>及</w:t>
      </w:r>
      <w:r w:rsidR="00A20FE3">
        <w:rPr>
          <w:rFonts w:ascii="仿宋_GB2312" w:eastAsia="仿宋_GB2312" w:hint="eastAsia"/>
          <w:color w:val="000000"/>
          <w:sz w:val="32"/>
          <w:szCs w:val="32"/>
        </w:rPr>
        <w:t xml:space="preserve">全面建成小康社会的大方向，充分体现决策咨询课题研究支撑市委、市政府科学决策的宗旨。 </w:t>
      </w:r>
    </w:p>
    <w:p w:rsidR="00F23E30" w:rsidRDefault="00A20FE3">
      <w:pPr>
        <w:ind w:firstLine="555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lastRenderedPageBreak/>
        <w:t>三、征集方式</w:t>
      </w: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请各单位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结合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自身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职能工作及重点关注问题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拟定选题，并于</w:t>
      </w:r>
      <w:r w:rsidR="00AC6D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AC6D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日前，填写《20</w:t>
      </w:r>
      <w:r w:rsidR="005C36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AC6D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市科协决策咨询课题选题</w:t>
      </w:r>
      <w:r w:rsidR="003737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征集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表》，以纸质文件、传真</w:t>
      </w:r>
      <w:r w:rsidR="00FA46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、邮件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="00D67D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方式报送市科协。我们在汇总各方意见的基础上，遴选若干个课题，面向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广大科技工作者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公开招标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，委托开展</w:t>
      </w:r>
      <w:r w:rsidR="003737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课题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研究工作。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凡是建议选题被采用的单位，同等条件下具有承担该课题研究的优先权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和相关成果的应用权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市科协对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相关课题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给予</w:t>
      </w:r>
      <w:r w:rsidR="000330F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经费</w:t>
      </w:r>
      <w:r w:rsidR="001D54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补助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D67D27" w:rsidRDefault="00D67D27" w:rsidP="009B50A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B50A3" w:rsidRDefault="009B50A3" w:rsidP="009B50A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联系人：刘</w:t>
      </w:r>
      <w:r w:rsidR="004E6C5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明</w:t>
      </w:r>
    </w:p>
    <w:p w:rsidR="009B50A3" w:rsidRPr="00C00C6D" w:rsidRDefault="009B50A3" w:rsidP="009B50A3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电话：029-</w:t>
      </w: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867877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37</w:t>
      </w:r>
    </w:p>
    <w:p w:rsidR="009B50A3" w:rsidRDefault="009B50A3" w:rsidP="00F7266D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传真：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029-86787736</w:t>
      </w:r>
    </w:p>
    <w:p w:rsidR="00D67D27" w:rsidRDefault="00D67D27" w:rsidP="00D67D27">
      <w:pPr>
        <w:ind w:firstLine="630"/>
        <w:rPr>
          <w:rFonts w:ascii="Palatino Roman" w:eastAsia="仿宋_GB2312" w:hAnsi="Palatino Roman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邮箱：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xa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s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kx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qgb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@1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.com</w:t>
      </w:r>
    </w:p>
    <w:p w:rsidR="00C45FE5" w:rsidRDefault="00C45FE5" w:rsidP="00D67D27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3E30" w:rsidRDefault="00A20FE3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附件：20</w:t>
      </w:r>
      <w:r w:rsidR="00B44C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</w:t>
      </w:r>
      <w:r w:rsidR="009D37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市科协决策咨询课题选题征集表</w:t>
      </w:r>
    </w:p>
    <w:p w:rsidR="001355AE" w:rsidRDefault="001355AE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C45FE5" w:rsidRDefault="00C45FE5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3E30" w:rsidRDefault="009D37B2" w:rsidP="00A54560">
      <w:pPr>
        <w:wordWrap w:val="0"/>
        <w:ind w:firstLine="630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西安</w:t>
      </w:r>
      <w:r w:rsidR="00A20F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市科学技术协会</w:t>
      </w:r>
      <w:r w:rsidR="00A545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</w:t>
      </w:r>
    </w:p>
    <w:p w:rsidR="00F23E30" w:rsidRPr="009D37B2" w:rsidRDefault="00A20FE3" w:rsidP="009D37B2">
      <w:pPr>
        <w:ind w:firstLine="63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     20</w:t>
      </w:r>
      <w:r w:rsidR="00A906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B44C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44C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44C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176F2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C00C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C00C6D" w:rsidRPr="009B50A3" w:rsidRDefault="00C00C6D">
      <w:pPr>
        <w:rPr>
          <w:rFonts w:ascii="仿宋_GB2312" w:eastAsia="仿宋_GB2312" w:hAnsi="宋体"/>
          <w:sz w:val="32"/>
          <w:szCs w:val="32"/>
        </w:rPr>
      </w:pPr>
    </w:p>
    <w:p w:rsidR="00B44C04" w:rsidRPr="00276889" w:rsidRDefault="00B44C04">
      <w:pPr>
        <w:rPr>
          <w:rFonts w:ascii="仿宋_GB2312" w:eastAsia="仿宋_GB2312" w:hAnsi="宋体"/>
          <w:sz w:val="32"/>
          <w:szCs w:val="32"/>
        </w:rPr>
      </w:pPr>
    </w:p>
    <w:p w:rsidR="00F23E30" w:rsidRPr="00C45FE5" w:rsidRDefault="00A20FE3">
      <w:pPr>
        <w:rPr>
          <w:rFonts w:ascii="黑体" w:eastAsia="黑体" w:hAnsi="黑体"/>
          <w:b/>
          <w:bCs/>
          <w:sz w:val="32"/>
          <w:szCs w:val="32"/>
        </w:rPr>
      </w:pPr>
      <w:r w:rsidRPr="00C45FE5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C45FE5">
        <w:rPr>
          <w:rFonts w:ascii="黑体" w:eastAsia="黑体" w:hAnsi="黑体" w:hint="eastAsia"/>
          <w:b/>
          <w:bCs/>
          <w:sz w:val="32"/>
          <w:szCs w:val="32"/>
        </w:rPr>
        <w:t>：</w:t>
      </w:r>
    </w:p>
    <w:p w:rsidR="00F23E30" w:rsidRDefault="00F23E30">
      <w:pPr>
        <w:rPr>
          <w:rFonts w:ascii="宋体" w:hAnsi="宋体"/>
          <w:b/>
          <w:bCs/>
          <w:sz w:val="24"/>
          <w:szCs w:val="24"/>
        </w:rPr>
      </w:pPr>
    </w:p>
    <w:p w:rsidR="00F23E30" w:rsidRDefault="00A20FE3"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20</w:t>
      </w:r>
      <w:r w:rsidR="00A9065B">
        <w:rPr>
          <w:rFonts w:ascii="黑体" w:eastAsia="黑体" w:hint="eastAsia"/>
          <w:b/>
          <w:bCs/>
          <w:sz w:val="36"/>
          <w:szCs w:val="36"/>
        </w:rPr>
        <w:t>2</w:t>
      </w:r>
      <w:r w:rsidR="00B44C04">
        <w:rPr>
          <w:rFonts w:ascii="黑体" w:eastAsia="黑体" w:hint="eastAsia"/>
          <w:b/>
          <w:bCs/>
          <w:sz w:val="36"/>
          <w:szCs w:val="36"/>
        </w:rPr>
        <w:t>1</w:t>
      </w:r>
      <w:r>
        <w:rPr>
          <w:rFonts w:ascii="黑体" w:eastAsia="黑体" w:hint="eastAsia"/>
          <w:b/>
          <w:bCs/>
          <w:sz w:val="36"/>
          <w:szCs w:val="36"/>
        </w:rPr>
        <w:t>年度</w:t>
      </w:r>
      <w:r w:rsidR="009D37B2">
        <w:rPr>
          <w:rFonts w:ascii="黑体" w:eastAsia="黑体" w:hint="eastAsia"/>
          <w:b/>
          <w:bCs/>
          <w:sz w:val="36"/>
          <w:szCs w:val="36"/>
        </w:rPr>
        <w:t>西安</w:t>
      </w:r>
      <w:r>
        <w:rPr>
          <w:rFonts w:ascii="黑体" w:eastAsia="黑体" w:hint="eastAsia"/>
          <w:b/>
          <w:bCs/>
          <w:sz w:val="36"/>
          <w:szCs w:val="36"/>
        </w:rPr>
        <w:t>市</w:t>
      </w:r>
      <w:bookmarkStart w:id="0" w:name="_GoBack"/>
      <w:bookmarkEnd w:id="0"/>
      <w:r>
        <w:rPr>
          <w:rFonts w:ascii="黑体" w:eastAsia="黑体" w:hint="eastAsia"/>
          <w:b/>
          <w:bCs/>
          <w:sz w:val="36"/>
          <w:szCs w:val="36"/>
        </w:rPr>
        <w:t>科协决策咨询课题选题征集表</w:t>
      </w:r>
    </w:p>
    <w:p w:rsidR="00F23E30" w:rsidRDefault="00F23E30">
      <w:pPr>
        <w:jc w:val="center"/>
        <w:rPr>
          <w:rFonts w:ascii="黑体" w:eastAsia="黑体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975"/>
        <w:gridCol w:w="1933"/>
        <w:gridCol w:w="280"/>
        <w:gridCol w:w="1524"/>
        <w:gridCol w:w="271"/>
        <w:gridCol w:w="2840"/>
      </w:tblGrid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课题名称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F23E30">
        <w:trPr>
          <w:trHeight w:val="63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 议 人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pStyle w:val="1"/>
              <w:adjustRightInd w:val="0"/>
              <w:snapToGrid w:val="0"/>
              <w:ind w:left="560" w:firstLineChars="0" w:firstLine="0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 w:rsidP="00D67D27">
            <w:pPr>
              <w:ind w:firstLineChars="100" w:firstLine="24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单位及职务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E30" w:rsidRDefault="00F23E30">
            <w:pPr>
              <w:pStyle w:val="1"/>
              <w:ind w:firstLineChars="0" w:firstLine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F23E30">
        <w:trPr>
          <w:trHeight w:val="31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 w:rsidP="004E2C2F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办公</w:t>
            </w:r>
            <w:r w:rsidR="004E2C2F">
              <w:rPr>
                <w:rFonts w:ascii="黑体" w:eastAsia="黑体" w:hint="eastAsia"/>
                <w:sz w:val="24"/>
                <w:szCs w:val="24"/>
              </w:rPr>
              <w:t>电话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电子信箱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3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手机联系方式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微信号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E30">
        <w:trPr>
          <w:trHeight w:val="357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27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建议课题立项</w:t>
            </w:r>
          </w:p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目的及依据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A7759D">
            <w:pPr>
              <w:spacing w:afterLines="50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3902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拟研究的方向</w:t>
            </w:r>
          </w:p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及重点内容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 w:rsidP="00A7759D">
            <w:pPr>
              <w:spacing w:afterLines="50"/>
              <w:ind w:firstLineChars="200" w:firstLine="480"/>
              <w:jc w:val="left"/>
              <w:rPr>
                <w:rFonts w:ascii="黑体" w:eastAsia="黑体"/>
                <w:sz w:val="24"/>
                <w:szCs w:val="24"/>
              </w:rPr>
            </w:pPr>
          </w:p>
        </w:tc>
      </w:tr>
      <w:tr w:rsidR="00F23E30">
        <w:trPr>
          <w:trHeight w:val="96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Pr="005D7623" w:rsidRDefault="00A20FE3" w:rsidP="005D762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组织单位(盖章)</w:t>
            </w:r>
          </w:p>
        </w:tc>
        <w:tc>
          <w:tcPr>
            <w:tcW w:w="68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23E30">
        <w:trPr>
          <w:trHeight w:val="655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单位联系人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A20F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联系方式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E30" w:rsidRDefault="00F23E30"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</w:tc>
      </w:tr>
    </w:tbl>
    <w:p w:rsidR="00A20FE3" w:rsidRDefault="00A20FE3">
      <w:pPr>
        <w:rPr>
          <w:rFonts w:ascii="宋体" w:hAnsi="宋体"/>
          <w:kern w:val="0"/>
          <w:sz w:val="18"/>
          <w:szCs w:val="28"/>
        </w:rPr>
      </w:pPr>
    </w:p>
    <w:sectPr w:rsidR="00A20FE3" w:rsidSect="00F23E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6D" w:rsidRDefault="007B486D" w:rsidP="006F0BD3">
      <w:r>
        <w:separator/>
      </w:r>
    </w:p>
  </w:endnote>
  <w:endnote w:type="continuationSeparator" w:id="1">
    <w:p w:rsidR="007B486D" w:rsidRDefault="007B486D" w:rsidP="006F0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Roman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6D" w:rsidRDefault="007B486D" w:rsidP="006F0BD3">
      <w:r>
        <w:separator/>
      </w:r>
    </w:p>
  </w:footnote>
  <w:footnote w:type="continuationSeparator" w:id="1">
    <w:p w:rsidR="007B486D" w:rsidRDefault="007B486D" w:rsidP="006F0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7F7"/>
    <w:rsid w:val="00015161"/>
    <w:rsid w:val="00015457"/>
    <w:rsid w:val="000330F6"/>
    <w:rsid w:val="000474AA"/>
    <w:rsid w:val="00050B81"/>
    <w:rsid w:val="000804F3"/>
    <w:rsid w:val="00130AA8"/>
    <w:rsid w:val="001355AE"/>
    <w:rsid w:val="00151619"/>
    <w:rsid w:val="001762DD"/>
    <w:rsid w:val="00176F25"/>
    <w:rsid w:val="001A3357"/>
    <w:rsid w:val="001A7EB1"/>
    <w:rsid w:val="001B239E"/>
    <w:rsid w:val="001C5AA2"/>
    <w:rsid w:val="001D54FD"/>
    <w:rsid w:val="001E7ED2"/>
    <w:rsid w:val="001F7AC0"/>
    <w:rsid w:val="00213C33"/>
    <w:rsid w:val="00227F3D"/>
    <w:rsid w:val="00231A57"/>
    <w:rsid w:val="00276889"/>
    <w:rsid w:val="00286571"/>
    <w:rsid w:val="00297838"/>
    <w:rsid w:val="002A6886"/>
    <w:rsid w:val="002A6FCC"/>
    <w:rsid w:val="002B7C80"/>
    <w:rsid w:val="002D01C1"/>
    <w:rsid w:val="002D04FA"/>
    <w:rsid w:val="003737E3"/>
    <w:rsid w:val="003829CA"/>
    <w:rsid w:val="00392B6E"/>
    <w:rsid w:val="00400350"/>
    <w:rsid w:val="00403A83"/>
    <w:rsid w:val="00421984"/>
    <w:rsid w:val="00430CD1"/>
    <w:rsid w:val="004A693F"/>
    <w:rsid w:val="004E2C2F"/>
    <w:rsid w:val="004E6C5C"/>
    <w:rsid w:val="00520BEC"/>
    <w:rsid w:val="00543C0E"/>
    <w:rsid w:val="00557373"/>
    <w:rsid w:val="00563251"/>
    <w:rsid w:val="005A1E81"/>
    <w:rsid w:val="005C3623"/>
    <w:rsid w:val="005C4476"/>
    <w:rsid w:val="005D1BFE"/>
    <w:rsid w:val="005D65C1"/>
    <w:rsid w:val="005D7623"/>
    <w:rsid w:val="005F2336"/>
    <w:rsid w:val="005F7318"/>
    <w:rsid w:val="0063553F"/>
    <w:rsid w:val="0063659D"/>
    <w:rsid w:val="00644F09"/>
    <w:rsid w:val="00686912"/>
    <w:rsid w:val="006D6D13"/>
    <w:rsid w:val="006E5F7B"/>
    <w:rsid w:val="006F038A"/>
    <w:rsid w:val="006F0BD3"/>
    <w:rsid w:val="00704D6A"/>
    <w:rsid w:val="007343B1"/>
    <w:rsid w:val="007372E7"/>
    <w:rsid w:val="007468C8"/>
    <w:rsid w:val="00751326"/>
    <w:rsid w:val="0076084E"/>
    <w:rsid w:val="00771AC5"/>
    <w:rsid w:val="0077697B"/>
    <w:rsid w:val="00783E9F"/>
    <w:rsid w:val="007B486D"/>
    <w:rsid w:val="007B4A13"/>
    <w:rsid w:val="007D1172"/>
    <w:rsid w:val="007E1D03"/>
    <w:rsid w:val="007F54DB"/>
    <w:rsid w:val="008117F7"/>
    <w:rsid w:val="00831565"/>
    <w:rsid w:val="00837E21"/>
    <w:rsid w:val="00877208"/>
    <w:rsid w:val="008F75C7"/>
    <w:rsid w:val="00913931"/>
    <w:rsid w:val="0096239B"/>
    <w:rsid w:val="00973426"/>
    <w:rsid w:val="00974669"/>
    <w:rsid w:val="009954C4"/>
    <w:rsid w:val="009A3D64"/>
    <w:rsid w:val="009B50A3"/>
    <w:rsid w:val="009D37B2"/>
    <w:rsid w:val="00A20FE3"/>
    <w:rsid w:val="00A54560"/>
    <w:rsid w:val="00A73149"/>
    <w:rsid w:val="00A7759D"/>
    <w:rsid w:val="00A9065B"/>
    <w:rsid w:val="00A94415"/>
    <w:rsid w:val="00AA73B8"/>
    <w:rsid w:val="00AC6D4C"/>
    <w:rsid w:val="00AD6AC5"/>
    <w:rsid w:val="00B44C04"/>
    <w:rsid w:val="00B50ABC"/>
    <w:rsid w:val="00B62AD4"/>
    <w:rsid w:val="00B71357"/>
    <w:rsid w:val="00BC7CAA"/>
    <w:rsid w:val="00C00C6D"/>
    <w:rsid w:val="00C45FE5"/>
    <w:rsid w:val="00C5770B"/>
    <w:rsid w:val="00C604E0"/>
    <w:rsid w:val="00C64BCE"/>
    <w:rsid w:val="00CA164D"/>
    <w:rsid w:val="00CA2BA8"/>
    <w:rsid w:val="00CB6A0E"/>
    <w:rsid w:val="00CD54AC"/>
    <w:rsid w:val="00CF0014"/>
    <w:rsid w:val="00CF0531"/>
    <w:rsid w:val="00D21F4A"/>
    <w:rsid w:val="00D24BE3"/>
    <w:rsid w:val="00D5785B"/>
    <w:rsid w:val="00D60CB5"/>
    <w:rsid w:val="00D67D27"/>
    <w:rsid w:val="00D85871"/>
    <w:rsid w:val="00E16968"/>
    <w:rsid w:val="00E16B31"/>
    <w:rsid w:val="00E57784"/>
    <w:rsid w:val="00E66139"/>
    <w:rsid w:val="00E86DF3"/>
    <w:rsid w:val="00EB6C81"/>
    <w:rsid w:val="00EC010A"/>
    <w:rsid w:val="00ED0473"/>
    <w:rsid w:val="00ED7DF4"/>
    <w:rsid w:val="00EF30B4"/>
    <w:rsid w:val="00F12C50"/>
    <w:rsid w:val="00F23E30"/>
    <w:rsid w:val="00F37BA8"/>
    <w:rsid w:val="00F4586A"/>
    <w:rsid w:val="00F4785F"/>
    <w:rsid w:val="00F7266D"/>
    <w:rsid w:val="00F9632A"/>
    <w:rsid w:val="00FA4696"/>
    <w:rsid w:val="00FE7F53"/>
    <w:rsid w:val="00FF710C"/>
    <w:rsid w:val="174D3EED"/>
    <w:rsid w:val="2344450D"/>
    <w:rsid w:val="2FB6795D"/>
    <w:rsid w:val="70CB6B22"/>
    <w:rsid w:val="792D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3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E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E30"/>
  </w:style>
  <w:style w:type="character" w:customStyle="1" w:styleId="Char">
    <w:name w:val="页眉 Char"/>
    <w:basedOn w:val="a0"/>
    <w:link w:val="a4"/>
    <w:rsid w:val="00F23E3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F23E30"/>
    <w:rPr>
      <w:kern w:val="2"/>
      <w:sz w:val="18"/>
      <w:szCs w:val="18"/>
    </w:rPr>
  </w:style>
  <w:style w:type="paragraph" w:customStyle="1" w:styleId="1">
    <w:name w:val="列出段落1"/>
    <w:basedOn w:val="a"/>
    <w:rsid w:val="00F23E30"/>
    <w:pPr>
      <w:ind w:firstLineChars="200" w:firstLine="420"/>
    </w:pPr>
    <w:rPr>
      <w:rFonts w:ascii="Calibri" w:hAnsi="Calibri" w:cs="宋体"/>
    </w:rPr>
  </w:style>
  <w:style w:type="paragraph" w:styleId="a6">
    <w:name w:val="Body Text"/>
    <w:basedOn w:val="a"/>
    <w:rsid w:val="00F23E30"/>
    <w:rPr>
      <w:sz w:val="28"/>
      <w:szCs w:val="28"/>
    </w:rPr>
  </w:style>
  <w:style w:type="paragraph" w:styleId="a7">
    <w:name w:val="Normal (Web)"/>
    <w:basedOn w:val="a"/>
    <w:uiPriority w:val="99"/>
    <w:rsid w:val="00F23E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rsid w:val="00F23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F23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DBFD-0755-4685-A277-09BF8F5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138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信念技术论坛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长科协函[2017] 16号</dc:title>
  <dc:creator>User</dc:creator>
  <cp:lastModifiedBy>Administrator</cp:lastModifiedBy>
  <cp:revision>42</cp:revision>
  <cp:lastPrinted>2021-02-26T08:17:00Z</cp:lastPrinted>
  <dcterms:created xsi:type="dcterms:W3CDTF">2019-02-11T01:12:00Z</dcterms:created>
  <dcterms:modified xsi:type="dcterms:W3CDTF">2021-03-01T07:40:00Z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