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2021年西安市社会科学规划基金课题指南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360" w:firstLineChars="200"/>
        <w:jc w:val="both"/>
        <w:textAlignment w:val="auto"/>
        <w:rPr>
          <w:rFonts w:hint="eastAsia" w:ascii="黑体" w:hAnsi="宋体" w:eastAsia="黑体" w:cs="黑体"/>
          <w:kern w:val="2"/>
          <w:sz w:val="18"/>
          <w:szCs w:val="18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一、哲学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1.马克思主义中国化历史脉络研究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2.马克思主义建党学说研究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3.习近平新时代中国特色社会主义思想研究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4.坚持系统论谋划经济社会发展研究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5.习近平文化发展重要论述研究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6.习近平文物保护重要论述研究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7.习近平历史文化观的西安实践研究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8.习近平思想政治教育重要论述研究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9.习近平总书记来陕考察重要讲话重要指示精神阐释研究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二、经济学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1.西安国家中心城市引领区域发展研究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2.以重点工作新突破推动西安高质量发展研究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3.西安加快构建“双循环”发展格局研究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4.西安推进新时代对外开放研究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5.西安先进制造业强市战略研究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6.西安科技创新研究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7.西安优化营商环境研究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8.西安自由贸易试验区发展体制机制创新研究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9.西安数字化产业发展路径研究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10.西安企业进出口贸易研究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11.西安金融突发事件的风险评估与防控策略研究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12.金融支持西安民营企业及小微企业发展融资模式研究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13.西安脱贫攻坚成果与乡村振兴有效衔接研究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14.西安城乡融合发展研究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15.西安乡村振兴创新发展思路和模式研究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16.西安土地利用转型及土地生态安全研究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17.生态西安建设研究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三、法学、社会学、党建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1.习近平法治思想研究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2.习近平基层党建重要论述研究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3.中国共产党精神谱系研究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4.《中华人民共和国民法典》研究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5.基层党支部组织能力提升研究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6.新时代传承和弘扬“延安精神”研究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7.西安贯彻落实党的十九届五中全会精神研究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8.西安推进国家治理体系和治理能力现代化研究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9.西安廉政文化研究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10.西安法治社会建设研究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11.改革开放以来西安市民生产生活方式变化研究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12.西安居家养老模式的困境与对策研究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13.西安城乡养老服务均衡化发展研究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14.西安打造新时代共建共治共享社会治理新格局研究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15.西安社会保障与财政支持能力研究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16.中外疫情防控措施比较研究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17.疫情防控常态化下市民生活方式研究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18.高校践行社会主义核心价值观研究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19.新时代提升思想政治教育课程质量研究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20.西安贯彻落实《新时代爱国主义教育实施纲要》研究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21.新时代青年弘扬爱国主义精神的路径研究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四、教育学、心理学、体育学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1.习近平科教兴国重要论述研究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2.西安建设教育强市研究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3.西安教育经费使用效益研究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4.西安体育发展系统研究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5.西安属地高校毕业生就业质量分析研究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6.西安社区矫正教育研究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7.西安“四史”教育实践基地建设研究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8.西安科技人才培养策略研究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9.西安属地应用型高校职业教育体系建设研究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10.西安民办本科院校学生培养体系与培养目标研究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11.西安体育与旅游融合创新研究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12.新时代西安高校体育美育发展路径研究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13.西安公共体育服务现状与发展对策研究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14.西安赛事名城建设方略研究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15.十四运对提升西安城市软实力的影响研究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16.西安大学生心理健康问题研究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五、文学、新闻学与传播学、文化、旅游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1.西安作家文学作品研究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2.西安特色旅游产品的外译研究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3.十四运志愿者群体的媒介形象建构研究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4.西安优秀传统文化“走出去”传播策略研究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5.新媒体传播与西安城市形象研究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6.主流媒体城市舆情引导研究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7.西安历史文化遗迹展示研究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8.增强文化自信与西安的历史使命研究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9.西安文化景区旅游体验感知研究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10.西安提升公共文化服务水平路径创新研究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11.西安红色文化传播现状及创新策略研究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12.西安推进非物质文化遗产创新发展研究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13.西安文化旅游融合发展研究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14.西安文化产业高质量发展研究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六、历史学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1.中国革命与农民的百年关系脉络研究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2.中国共产党百年历史经验研究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3.西安“冷门”“绝学”研究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七、管理学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1.领导干部战略思维能力研究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2.西安智慧城市建设研究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3.西安城市规划建设管理研究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4.西安城市建设中历史文化保护传承机制研究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5.西安应急管理体系和能力现代化研究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6.西安乡村振兴人才队伍建设研究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7.大数据支撑下的西安政务服务流程重构研究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8.西安韧性城市建设路径研究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9.西安农业旅游模式开发及其实践路径研究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10.西安现代农业产业链模式化对策研究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11.西安城市街区环境污染物评价与优化策略研究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12.秦岭地区主要气象灾害特征及风险评价研究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黑体" w:hAnsi="宋体" w:eastAsia="黑体" w:cs="黑体"/>
          <w:sz w:val="32"/>
          <w:szCs w:val="32"/>
          <w:lang w:val="en-US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八、艺术学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 xml:space="preserve">1.延安时期文艺思想研究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2.文化艺术交流活动对促进西安建设国家中心城市的影响力的研究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3.西安文创产品设计中地域文化艺术元素应用与推广研究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4.西安农特产品包装设计应用与推广研究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left="0" w:right="0" w:firstLine="640" w:firstLineChars="200"/>
        <w:jc w:val="both"/>
        <w:textAlignment w:val="auto"/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  <w:t>5.民间艺术与乡村文旅建设发展关系研究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3764D"/>
    <w:rsid w:val="1883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2021-01-26T08:55:00Z</dcterms:created>
  <dc:creator>N</dc:creator>
  <cp:lastModifiedBy>N</cp:lastModifiedBy>
  <dcterms:modified xsi:type="dcterms:W3CDTF">2021-01-26T08:56:30Z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